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844" w:firstLineChars="1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32"/>
          <w:szCs w:val="32"/>
        </w:rPr>
        <w:t>承诺书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第一段</w:t>
      </w:r>
      <w:r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woUserID w:val="1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公司业务简单列项介绍；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第二段：网站开办后的内容介绍；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第三段：我公司承诺在未获取金融办和省通信管理局同意之前，不利用互联网金融相关业务。（固定语句）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法人签字：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加盖单位公章：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日期：</w:t>
      </w:r>
    </w:p>
    <w:p>
      <w:pPr>
        <w:widowControl/>
        <w:ind w:firstLine="2640" w:firstLineChars="11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3"/>
    <w:rsid w:val="000A126C"/>
    <w:rsid w:val="000A784B"/>
    <w:rsid w:val="001C38DB"/>
    <w:rsid w:val="00475FEC"/>
    <w:rsid w:val="006F4587"/>
    <w:rsid w:val="00894E1A"/>
    <w:rsid w:val="00B61DB3"/>
    <w:rsid w:val="00EA4921"/>
    <w:rsid w:val="FF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2022-01-30T11:35:00Z</dcterms:created>
  <dc:creator>汪鹏</dc:creator>
  <cp:lastModifiedBy>汪鹏</cp:lastModifiedBy>
  <dcterms:modified xsi:type="dcterms:W3CDTF">2022-02-07T16:53:11Z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